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64" w:rsidRDefault="00E92764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EB0781" w:rsidRDefault="00EB0781" w:rsidP="00EB0781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B0781" w:rsidRPr="009C03CA" w:rsidRDefault="00EB0781" w:rsidP="00EB0781">
      <w:pPr>
        <w:pStyle w:val="3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EB0781" w:rsidRPr="009C03CA" w:rsidRDefault="00EB0781" w:rsidP="00EB0781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B0781" w:rsidRDefault="00EB0781" w:rsidP="00EB07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EB0781" w:rsidRDefault="00EB0781" w:rsidP="00EB0781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B0781" w:rsidRDefault="00EB0781" w:rsidP="00EB0781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B0781" w:rsidRDefault="00EB0781" w:rsidP="00EB0781">
      <w:r>
        <w:br w:type="page"/>
      </w:r>
    </w:p>
    <w:p w:rsidR="00A048DF" w:rsidRDefault="00EB0781" w:rsidP="00EB078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781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id w:val="147784070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</w:sdtEndPr>
      <w:sdtContent>
        <w:p w:rsidR="00C50DF1" w:rsidRDefault="00C50DF1">
          <w:pPr>
            <w:pStyle w:val="ab"/>
          </w:pPr>
        </w:p>
        <w:p w:rsidR="00C50DF1" w:rsidRPr="00C50DF1" w:rsidRDefault="00C50DF1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299908" w:history="1">
            <w:r w:rsidRPr="00C50DF1">
              <w:rPr>
                <w:rStyle w:val="ac"/>
                <w:rFonts w:ascii="Times New Roman" w:hAnsi="Times New Roman" w:cs="Times New Roman"/>
                <w:noProof/>
                <w:sz w:val="24"/>
              </w:rPr>
              <w:t>1. ПАСПОРТ РАБОЧЕЙ ПРОГРАММЫ УЧЕБНОЙ ДИСЦИПЛИНЫ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_Toc202299908 \h </w:instrTex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C50DF1" w:rsidRPr="00C50DF1" w:rsidRDefault="00C50DF1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299909" w:history="1">
            <w:r w:rsidRPr="00C50DF1">
              <w:rPr>
                <w:rStyle w:val="ac"/>
                <w:rFonts w:ascii="Times New Roman" w:hAnsi="Times New Roman" w:cs="Times New Roman"/>
                <w:noProof/>
                <w:sz w:val="24"/>
              </w:rPr>
              <w:t>2. СТРУКТУРА И СОДЕРЖАНИЕ УЧЕБНОЙ ДИСЦИПЛИНЫ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_Toc202299909 \h </w:instrTex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C50DF1" w:rsidRPr="00C50DF1" w:rsidRDefault="00C50DF1" w:rsidP="00C50DF1">
          <w:pPr>
            <w:pStyle w:val="23"/>
            <w:tabs>
              <w:tab w:val="right" w:leader="dot" w:pos="9345"/>
            </w:tabs>
            <w:ind w:left="0"/>
            <w:rPr>
              <w:rFonts w:ascii="Times New Roman" w:hAnsi="Times New Roman" w:cs="Times New Roman"/>
              <w:noProof/>
              <w:sz w:val="24"/>
            </w:rPr>
          </w:pPr>
          <w:hyperlink w:anchor="_Toc202299910" w:history="1">
            <w:r w:rsidRPr="00C50DF1">
              <w:rPr>
                <w:rStyle w:val="ac"/>
                <w:rFonts w:ascii="Times New Roman" w:eastAsia="Calibri" w:hAnsi="Times New Roman" w:cs="Times New Roman"/>
                <w:noProof/>
                <w:sz w:val="24"/>
              </w:rPr>
              <w:t xml:space="preserve">3. </w:t>
            </w:r>
            <w:r w:rsidRPr="00C50DF1">
              <w:rPr>
                <w:rStyle w:val="ac"/>
                <w:rFonts w:ascii="Times New Roman" w:hAnsi="Times New Roman" w:cs="Times New Roman"/>
                <w:noProof/>
                <w:sz w:val="24"/>
              </w:rPr>
              <w:t>УСЛОВИЯ РЕАЛИЗАЦИИ ПРОГРАММЫ УЧЕБНОЙ ДИСЦИПЛИНЫ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_Toc202299910 \h </w:instrTex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C50DF1" w:rsidRDefault="00C50DF1" w:rsidP="00C50DF1">
          <w:pPr>
            <w:pStyle w:val="23"/>
            <w:tabs>
              <w:tab w:val="right" w:leader="dot" w:pos="9345"/>
            </w:tabs>
            <w:ind w:left="0"/>
            <w:rPr>
              <w:noProof/>
            </w:rPr>
          </w:pPr>
          <w:hyperlink w:anchor="_Toc202299912" w:history="1">
            <w:r w:rsidRPr="00C50DF1">
              <w:rPr>
                <w:rStyle w:val="ac"/>
                <w:rFonts w:ascii="Times New Roman" w:eastAsia="Calibri" w:hAnsi="Times New Roman" w:cs="Times New Roman"/>
                <w:noProof/>
                <w:sz w:val="24"/>
              </w:rPr>
              <w:t xml:space="preserve">4. </w:t>
            </w:r>
            <w:r w:rsidRPr="00C50DF1">
              <w:rPr>
                <w:rStyle w:val="ac"/>
                <w:rFonts w:ascii="Times New Roman" w:hAnsi="Times New Roman" w:cs="Times New Roman"/>
                <w:noProof/>
                <w:sz w:val="24"/>
              </w:rPr>
              <w:t>КОНТРОЛЬ И ОЦЕНКА РЕЗУЛЬТАТОВ ОСВОЕНИЯ УЧЕБНОЙ</w:t>
            </w:r>
          </w:hyperlink>
          <w:r w:rsidRPr="00C50DF1">
            <w:rPr>
              <w:rStyle w:val="ac"/>
              <w:rFonts w:ascii="Times New Roman" w:hAnsi="Times New Roman" w:cs="Times New Roman"/>
              <w:noProof/>
              <w:sz w:val="24"/>
            </w:rPr>
            <w:t xml:space="preserve"> </w:t>
          </w:r>
          <w:hyperlink w:anchor="_Toc202299913" w:history="1">
            <w:r w:rsidRPr="00C50DF1">
              <w:rPr>
                <w:rStyle w:val="ac"/>
                <w:rFonts w:ascii="Times New Roman" w:hAnsi="Times New Roman" w:cs="Times New Roman"/>
                <w:noProof/>
                <w:sz w:val="24"/>
              </w:rPr>
              <w:t>ДИСЦИПЛИНЫ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_Toc202299913 \h </w:instrTex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Pr="00C50DF1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C50DF1" w:rsidRDefault="00C50DF1">
          <w:r>
            <w:fldChar w:fldCharType="end"/>
          </w:r>
        </w:p>
      </w:sdtContent>
    </w:sdt>
    <w:p w:rsidR="00EB0781" w:rsidRDefault="00EB078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B0781" w:rsidRDefault="00EB0781" w:rsidP="00EB0781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686364"/>
      <w:bookmarkStart w:id="4" w:name="_Toc201690403"/>
      <w:bookmarkStart w:id="5" w:name="_Toc201693896"/>
      <w:bookmarkStart w:id="6" w:name="_Toc201775106"/>
      <w:bookmarkStart w:id="7" w:name="_Toc202299908"/>
      <w:r w:rsidRPr="00FA7EE2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EB0781" w:rsidRPr="00FA7EE2" w:rsidRDefault="00EB0781" w:rsidP="00EB0781">
      <w:pPr>
        <w:spacing w:after="0" w:line="240" w:lineRule="auto"/>
      </w:pP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09.02.13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Интеграция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решений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с</w:t>
      </w:r>
      <w:r w:rsidRPr="00C7018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70185">
        <w:rPr>
          <w:rFonts w:ascii="Times New Roman" w:hAnsi="Times New Roman" w:cs="Times New Roman"/>
          <w:sz w:val="26"/>
          <w:szCs w:val="26"/>
        </w:rPr>
        <w:t>скусственного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Pr="00C70185">
        <w:rPr>
          <w:rFonts w:ascii="Times New Roman" w:hAnsi="Times New Roman" w:cs="Times New Roman"/>
          <w:sz w:val="26"/>
          <w:szCs w:val="26"/>
        </w:rPr>
        <w:t>Информатика и вычислительная техника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C701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 w:rsidRPr="00C70185"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EB0781" w:rsidRPr="00C70185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781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управления проектами с использованием Git для организации командной работы;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разрешения конфликтов при слиянии веток и использования pull request для рецензирования кода;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настройки процессов CI/CD для автоматического тестирования и развертывания кода;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отладки программных модулей с использованием пошаговой проверки; </w:t>
      </w:r>
    </w:p>
    <w:p w:rsid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>− применения методов логирования и профилирования производительности;</w:t>
      </w:r>
    </w:p>
    <w:p w:rsid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781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использовать стандартные библиотеки и фреймворки для ускорения разработки;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оформлять код в соответствии с принятыми стандартами и требованиями; 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>− документировать разработанный программный код;</w:t>
      </w:r>
    </w:p>
    <w:p w:rsidR="00EB0781" w:rsidRPr="00EB0781" w:rsidRDefault="00EB0781" w:rsidP="00EB078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781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EB0781" w:rsidRP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стандарты и практики документирования программного обеспечения; </w:t>
      </w:r>
    </w:p>
    <w:p w:rsidR="00EB0781" w:rsidRP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  инструменты для автоматической проверки качества кода (например, PyLint, ESLint); </w:t>
      </w:r>
    </w:p>
    <w:p w:rsidR="00EB0781" w:rsidRP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B0781">
        <w:rPr>
          <w:rFonts w:ascii="Times New Roman" w:hAnsi="Times New Roman" w:cs="Times New Roman"/>
          <w:sz w:val="26"/>
          <w:szCs w:val="26"/>
        </w:rPr>
        <w:t xml:space="preserve">принципы работы распределенных систем контроля версий; </w:t>
      </w:r>
    </w:p>
    <w:p w:rsidR="00EB0781" w:rsidRP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 xml:space="preserve">− основные команды и операции в Git (commit, pull, push, merge); </w:t>
      </w:r>
    </w:p>
    <w:p w:rsid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0781">
        <w:rPr>
          <w:rFonts w:ascii="Times New Roman" w:hAnsi="Times New Roman" w:cs="Times New Roman"/>
          <w:sz w:val="26"/>
          <w:szCs w:val="26"/>
        </w:rPr>
        <w:t>− методы разрешения конфликтов в ходе групповой разработки;</w:t>
      </w:r>
    </w:p>
    <w:p w:rsidR="00EB0781" w:rsidRDefault="00EB0781" w:rsidP="00EB0781">
      <w:pPr>
        <w:pStyle w:val="a8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EB0781" w:rsidRPr="00E25073" w:rsidRDefault="00EB0781" w:rsidP="00EB078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B0781" w:rsidRPr="00E25073" w:rsidRDefault="00EB0781" w:rsidP="00EB0781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B0781" w:rsidRDefault="00EB0781" w:rsidP="00EB07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EB0781" w:rsidRDefault="00EB0781" w:rsidP="00EB07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078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ПК 1.4. Использовать систему контроля версий программного кода с учетом обеспечения возможности организации групповой разработки.</w:t>
      </w:r>
    </w:p>
    <w:p w:rsidR="00EB0781" w:rsidRDefault="00EB0781" w:rsidP="00EB0781">
      <w:pPr>
        <w:pStyle w:val="2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B0781" w:rsidRPr="00F47B75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нагрузка обучающегося всего – 84 часа, в том числе:</w:t>
      </w: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– 78 часа.</w:t>
      </w:r>
    </w:p>
    <w:p w:rsidR="00EB0781" w:rsidRDefault="00EB078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B0781" w:rsidRPr="003134AE" w:rsidRDefault="00EB0781" w:rsidP="00EB078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" w:name="_Toc201600165"/>
      <w:bookmarkStart w:id="9" w:name="_Toc201605032"/>
      <w:bookmarkStart w:id="10" w:name="_Toc201609200"/>
      <w:bookmarkStart w:id="11" w:name="_Toc201686365"/>
      <w:bookmarkStart w:id="12" w:name="_Toc201693897"/>
      <w:bookmarkStart w:id="13" w:name="_Toc201775107"/>
      <w:bookmarkStart w:id="14" w:name="_Toc202299909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EB0781" w:rsidTr="00E81071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B0781" w:rsidTr="00E81071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84</w:t>
            </w:r>
          </w:p>
        </w:tc>
      </w:tr>
      <w:tr w:rsidR="00EB0781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EB0781" w:rsidTr="00E81071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EB0781" w:rsidTr="00E81071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Pr="005C0B18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26</w:t>
            </w:r>
          </w:p>
        </w:tc>
      </w:tr>
      <w:tr w:rsidR="00EB0781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Pr="005C0B18" w:rsidRDefault="00EB078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EB0781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Pr="005C0B18" w:rsidRDefault="00EB078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EB0781" w:rsidTr="00E81071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781" w:rsidRDefault="00EB0781" w:rsidP="00EB0781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экзамен                                     </w:t>
            </w:r>
          </w:p>
        </w:tc>
      </w:tr>
    </w:tbl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0781" w:rsidRDefault="00EB078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EB0781" w:rsidSect="00EB078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0781" w:rsidRDefault="00EB0781" w:rsidP="00EB07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tbl>
      <w:tblPr>
        <w:tblW w:w="14558" w:type="dxa"/>
        <w:tblCellMar>
          <w:left w:w="3" w:type="dxa"/>
          <w:right w:w="34" w:type="dxa"/>
        </w:tblCellMar>
        <w:tblLook w:val="04A0"/>
      </w:tblPr>
      <w:tblGrid>
        <w:gridCol w:w="2132"/>
        <w:gridCol w:w="8417"/>
        <w:gridCol w:w="1217"/>
        <w:gridCol w:w="2792"/>
      </w:tblGrid>
      <w:tr w:rsidR="00EB0781" w:rsidRPr="00EB0781" w:rsidTr="00EB0781">
        <w:trPr>
          <w:trHeight w:val="970"/>
        </w:trPr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обучающихся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компетенций, формированию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которых способствует элемент программы </w:t>
            </w:r>
          </w:p>
        </w:tc>
      </w:tr>
      <w:tr w:rsidR="00EB0781" w:rsidRPr="00EB0781" w:rsidTr="00EB0781">
        <w:trPr>
          <w:trHeight w:val="286"/>
        </w:trPr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EB0781" w:rsidRPr="00EB0781" w:rsidTr="00EB0781">
        <w:trPr>
          <w:trHeight w:val="277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 проектирования информационны</w:t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систем.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1F6FB9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EB0781" w:rsidRPr="00EB0781" w:rsidTr="00EB0781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1.1. </w:t>
            </w:r>
          </w:p>
          <w:p w:rsidR="00EB0781" w:rsidRPr="00EB0781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</w:t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и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информационной системы.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1F6FB9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EB0781" w:rsidRPr="00EB0781" w:rsidTr="00EB0781">
        <w:trPr>
          <w:trHeight w:val="3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информационных систем, их функции и задачи.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Анализ существующих информационных систем и их структуры.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3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Построение блок-схемы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Этапы проектирования информационны х систем.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1F6FB9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EB0781" w:rsidRPr="00EB0781" w:rsidTr="00EB078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Этапы жизненного цикла разработки информационных систем: анализ, проектирование, внедрение.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Разработка технического задания для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занятие.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Составление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плана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разработки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внедрения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254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</w:t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и технолог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ии проектирования информационны</w:t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систем.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1F6FB9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EB0781" w:rsidRPr="00EB0781" w:rsidTr="00EB0781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</w:p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проектирования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1F6FB9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EB0781" w:rsidRPr="00EB0781" w:rsidTr="00EB078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средства для проектирования (CASE-средства, UML).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1F6FB9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RP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0" w:line="259" w:lineRule="auto"/>
              <w:ind w:left="83"/>
            </w:pPr>
            <w:r w:rsidRPr="005961C8">
              <w:rPr>
                <w:b/>
              </w:rPr>
              <w:t xml:space="preserve">информационны х систем.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FE2A13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занятие.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Построение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UML-диаграммы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проекта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FE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0" w:line="259" w:lineRule="auto"/>
            </w:pPr>
            <w:r>
              <w:t xml:space="preserve"> </w:t>
            </w:r>
          </w:p>
        </w:tc>
      </w:tr>
      <w:tr w:rsid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123" w:line="259" w:lineRule="auto"/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FE2A13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Использование CASE-средств для проектирования базы данных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FE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123" w:line="259" w:lineRule="auto"/>
            </w:pPr>
          </w:p>
        </w:tc>
      </w:tr>
      <w:tr w:rsid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D680D" w:rsidRDefault="00EB0781" w:rsidP="00E81071">
            <w:pPr>
              <w:tabs>
                <w:tab w:val="right" w:pos="1596"/>
                <w:tab w:val="right" w:pos="2074"/>
              </w:tabs>
              <w:spacing w:after="0" w:line="259" w:lineRule="auto"/>
            </w:pPr>
            <w:r w:rsidRPr="00ED680D">
              <w:rPr>
                <w:b/>
              </w:rPr>
              <w:t>Тема</w:t>
            </w:r>
            <w:r w:rsidRPr="00ED680D">
              <w:t xml:space="preserve"> </w:t>
            </w:r>
            <w:r w:rsidRPr="00ED680D">
              <w:tab/>
            </w:r>
            <w:r w:rsidRPr="00ED680D">
              <w:rPr>
                <w:b/>
              </w:rPr>
              <w:t xml:space="preserve">2.2. </w:t>
            </w:r>
          </w:p>
          <w:p w:rsidR="00EB0781" w:rsidRPr="00ED680D" w:rsidRDefault="00EB0781" w:rsidP="00E81071">
            <w:pPr>
              <w:spacing w:after="0" w:line="281" w:lineRule="auto"/>
              <w:ind w:left="83"/>
            </w:pPr>
            <w:r w:rsidRPr="00ED680D">
              <w:rPr>
                <w:b/>
              </w:rPr>
              <w:t xml:space="preserve">Проектирование интерфейсов </w:t>
            </w:r>
            <w:r w:rsidRPr="00ED680D">
              <w:rPr>
                <w:b/>
              </w:rPr>
              <w:tab/>
              <w:t xml:space="preserve">и </w:t>
            </w:r>
          </w:p>
          <w:p w:rsidR="00EB0781" w:rsidRPr="00ED680D" w:rsidRDefault="00EB0781" w:rsidP="00E81071">
            <w:pPr>
              <w:spacing w:after="0" w:line="259" w:lineRule="auto"/>
              <w:ind w:left="83"/>
            </w:pPr>
            <w:r w:rsidRPr="00ED680D">
              <w:rPr>
                <w:b/>
              </w:rPr>
              <w:t xml:space="preserve">модулей информационной системы.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FE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0" w:line="259" w:lineRule="auto"/>
            </w:pPr>
            <w:r w:rsidRPr="005961C8">
              <w:rPr>
                <w:b/>
              </w:rPr>
              <w:t xml:space="preserve"> </w:t>
            </w:r>
          </w:p>
          <w:p w:rsidR="00EB0781" w:rsidRDefault="00EB0781" w:rsidP="00E81071">
            <w:pPr>
              <w:spacing w:after="33" w:line="259" w:lineRule="auto"/>
            </w:pPr>
            <w:r w:rsidRPr="005961C8">
              <w:rPr>
                <w:b/>
              </w:rPr>
              <w:t xml:space="preserve"> </w:t>
            </w:r>
          </w:p>
          <w:p w:rsidR="00EB0781" w:rsidRDefault="00EB0781" w:rsidP="00E81071">
            <w:pPr>
              <w:spacing w:after="13" w:line="259" w:lineRule="auto"/>
            </w:pPr>
            <w:r w:rsidRPr="005961C8">
              <w:rPr>
                <w:b/>
              </w:rPr>
              <w:t xml:space="preserve"> </w:t>
            </w:r>
          </w:p>
          <w:p w:rsidR="00EB0781" w:rsidRDefault="00EB0781" w:rsidP="00E81071">
            <w:pPr>
              <w:spacing w:after="0" w:line="259" w:lineRule="auto"/>
              <w:ind w:left="30"/>
              <w:jc w:val="center"/>
            </w:pPr>
            <w:r>
              <w:t xml:space="preserve">ОК 01., ОК 02., ПК 1.4. </w:t>
            </w:r>
          </w:p>
        </w:tc>
      </w:tr>
      <w:tr w:rsidR="00EB0781" w:rsidTr="00EB078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123" w:line="259" w:lineRule="auto"/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FE2A13" w:rsidRDefault="00EB0781" w:rsidP="00EB0781">
            <w:pPr>
              <w:tabs>
                <w:tab w:val="right" w:pos="1603"/>
                <w:tab w:val="right" w:pos="20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проектирования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пользовательских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интерфейсов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FE2A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модульной архитектуры.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Pr="00EB0781" w:rsidRDefault="00EB0781" w:rsidP="00FE2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0781" w:rsidRDefault="00EB0781" w:rsidP="00E81071">
            <w:pPr>
              <w:spacing w:after="123" w:line="259" w:lineRule="auto"/>
            </w:pPr>
          </w:p>
        </w:tc>
      </w:tr>
    </w:tbl>
    <w:p w:rsidR="00EB0781" w:rsidRDefault="00EB0781" w:rsidP="00EB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58" w:type="dxa"/>
        <w:tblInd w:w="-242" w:type="dxa"/>
        <w:tblCellMar>
          <w:left w:w="3" w:type="dxa"/>
          <w:right w:w="40" w:type="dxa"/>
        </w:tblCellMar>
        <w:tblLook w:val="04A0"/>
      </w:tblPr>
      <w:tblGrid>
        <w:gridCol w:w="2132"/>
        <w:gridCol w:w="8417"/>
        <w:gridCol w:w="1217"/>
        <w:gridCol w:w="2792"/>
      </w:tblGrid>
      <w:tr w:rsidR="001F6FB9" w:rsidRPr="001F6FB9" w:rsidTr="001F6FB9">
        <w:trPr>
          <w:trHeight w:val="564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 х систем.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занятие.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Построение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UML-диаграммы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проекта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FB9" w:rsidRPr="001F6FB9" w:rsidTr="001F6F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Использование CASE-средств для проектирования базы данных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3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F6FB9" w:rsidRPr="001F6FB9" w:rsidRDefault="001F6FB9" w:rsidP="00E81071">
            <w:pPr>
              <w:tabs>
                <w:tab w:val="right" w:pos="1596"/>
                <w:tab w:val="right" w:pos="2074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</w:p>
          <w:p w:rsidR="001F6FB9" w:rsidRPr="001F6FB9" w:rsidRDefault="001F6FB9" w:rsidP="00E81071">
            <w:pPr>
              <w:spacing w:after="0" w:line="281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интерфейсов </w:t>
            </w: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и </w:t>
            </w:r>
          </w:p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модулей информационной системы.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3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0"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1F6FB9" w:rsidRPr="001F6FB9" w:rsidTr="001F6F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проектирования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пользовательских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интерфейсов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модульной архитектуры.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Разработка прототипа пользовательского интерфейса.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Создание модульной архитектуры для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390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83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Экономика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информационны</w:t>
            </w: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систем. </w:t>
            </w:r>
          </w:p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0"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1F6FB9" w:rsidRPr="001F6FB9" w:rsidTr="001F6FB9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Оценка экономической эффективности информационны х систем.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1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6FB9" w:rsidRPr="001F6FB9" w:rsidRDefault="001F6FB9" w:rsidP="00E81071">
            <w:pPr>
              <w:spacing w:after="0"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ОК 01., ОК 02., ПК 1.4. </w:t>
            </w:r>
          </w:p>
        </w:tc>
      </w:tr>
      <w:tr w:rsidR="001F6FB9" w:rsidRPr="001F6FB9" w:rsidTr="001F6FB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затрат и эффективности внедрения информационных систем.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занятие.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Расчёт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затрат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разработку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внедрение информационной системы.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1F6FB9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Анализ показателей эффективности внедрения (ROI, TCO).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B9" w:rsidRPr="001F6FB9" w:rsidTr="00E81071">
        <w:trPr>
          <w:trHeight w:val="286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FB9" w:rsidRPr="001F6FB9" w:rsidTr="00E81071">
        <w:trPr>
          <w:trHeight w:val="283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6FB9" w:rsidRPr="001F6FB9" w:rsidRDefault="001F6FB9" w:rsidP="00E8107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0781" w:rsidRDefault="00EB0781" w:rsidP="00EB07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F6FB9" w:rsidRDefault="001F6F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F6FB9" w:rsidRDefault="001F6FB9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1F6FB9" w:rsidSect="00EB078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1F6FB9" w:rsidRPr="001F6FB9" w:rsidRDefault="001F6FB9" w:rsidP="001F6FB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bookmarkStart w:id="15" w:name="_Toc202299910"/>
      <w:r w:rsidRPr="001F6FB9">
        <w:rPr>
          <w:rFonts w:ascii="Times New Roman" w:eastAsia="Calibri" w:hAnsi="Times New Roman" w:cs="Times New Roman"/>
          <w:color w:val="auto"/>
        </w:rPr>
        <w:lastRenderedPageBreak/>
        <w:t xml:space="preserve">3. </w:t>
      </w:r>
      <w:r w:rsidRPr="001F6FB9">
        <w:rPr>
          <w:rFonts w:ascii="Times New Roman" w:hAnsi="Times New Roman" w:cs="Times New Roman"/>
          <w:color w:val="auto"/>
        </w:rPr>
        <w:t>УСЛОВИЯ РЕАЛИЗАЦИИ ПРОГРАММЫ УЧЕБНОЙ ДИСЦИПЛИНЫ</w:t>
      </w:r>
      <w:bookmarkEnd w:id="15"/>
      <w:r w:rsidRPr="001F6FB9">
        <w:rPr>
          <w:rFonts w:ascii="Times New Roman" w:hAnsi="Times New Roman" w:cs="Times New Roman"/>
          <w:color w:val="auto"/>
        </w:rPr>
        <w:t xml:space="preserve"> </w:t>
      </w:r>
    </w:p>
    <w:p w:rsidR="001F6FB9" w:rsidRPr="001F6FB9" w:rsidRDefault="001F6FB9" w:rsidP="001F6FB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7452">
        <w:rPr>
          <w:rFonts w:ascii="Times New Roman" w:hAnsi="Times New Roman" w:cs="Times New Roman"/>
          <w:sz w:val="26"/>
          <w:szCs w:val="26"/>
        </w:rPr>
        <w:t>3.1 Для реализации программы учебной дисциплины должны быть предусмотрены следующие специальные помещения</w:t>
      </w:r>
      <w:r w:rsidRPr="001F6FB9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1F6FB9" w:rsidRPr="001F6FB9" w:rsidRDefault="001F6FB9" w:rsidP="001F6FB9">
      <w:pPr>
        <w:spacing w:after="0" w:line="240" w:lineRule="auto"/>
        <w:ind w:left="728" w:right="1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b/>
          <w:sz w:val="26"/>
          <w:szCs w:val="26"/>
        </w:rPr>
        <w:t xml:space="preserve">Кабинет Сетей и систем передачи информации </w:t>
      </w:r>
    </w:p>
    <w:p w:rsidR="001F6FB9" w:rsidRPr="001F6FB9" w:rsidRDefault="001F6FB9" w:rsidP="001F6FB9">
      <w:pPr>
        <w:spacing w:after="0" w:line="240" w:lineRule="auto"/>
        <w:ind w:left="10"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рабочее место преподавателя: персональный компьютер, комплект оборудования для </w:t>
      </w:r>
    </w:p>
    <w:p w:rsidR="001F6FB9" w:rsidRPr="001F6FB9" w:rsidRDefault="001F6FB9" w:rsidP="001F6FB9">
      <w:pPr>
        <w:spacing w:after="0" w:line="240" w:lineRule="auto"/>
        <w:ind w:left="8"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подключения к сети «Интернет»-1 шт рабочие места обучающихся: компьютер в сборе с монитором, компьютерная мышь, компьютерный стол, стул, сетевой удлинитель, доступ в «Интернет», предназначены для работы в электронной образовательной среде – 25 шт. </w:t>
      </w:r>
    </w:p>
    <w:p w:rsidR="001F6FB9" w:rsidRPr="001F6FB9" w:rsidRDefault="001F6FB9" w:rsidP="001F6FB9">
      <w:pPr>
        <w:spacing w:after="0" w:line="240" w:lineRule="auto"/>
        <w:ind w:left="728"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наушники – 25 шт. </w:t>
      </w:r>
    </w:p>
    <w:p w:rsidR="001F6FB9" w:rsidRPr="001F6FB9" w:rsidRDefault="001F6FB9" w:rsidP="001F6FB9">
      <w:pPr>
        <w:spacing w:after="0" w:line="240" w:lineRule="auto"/>
        <w:ind w:left="720" w:right="686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доска – 1 шт. проектор – 1 шт. экран – 1 шт. </w:t>
      </w:r>
    </w:p>
    <w:p w:rsidR="001F6FB9" w:rsidRPr="001F6FB9" w:rsidRDefault="001F6FB9" w:rsidP="001F6FB9">
      <w:pPr>
        <w:pStyle w:val="3"/>
        <w:spacing w:before="0" w:line="240" w:lineRule="auto"/>
        <w:ind w:left="1131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6" w:name="_Toc202299911"/>
      <w:r w:rsidRPr="001F6FB9">
        <w:rPr>
          <w:rFonts w:ascii="Times New Roman" w:hAnsi="Times New Roman" w:cs="Times New Roman"/>
          <w:color w:val="auto"/>
          <w:sz w:val="26"/>
          <w:szCs w:val="26"/>
        </w:rPr>
        <w:t>3.2 Информационное обеспечение реализации программы</w:t>
      </w:r>
      <w:bookmarkEnd w:id="16"/>
      <w:r w:rsidRPr="001F6FB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1F6FB9" w:rsidRPr="001F6FB9" w:rsidRDefault="001F6FB9" w:rsidP="001F6FB9">
      <w:pPr>
        <w:spacing w:after="0" w:line="240" w:lineRule="auto"/>
        <w:ind w:left="134"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Для реализации программы библиотечный фонд образовательной обеспечен печатными и/или электронными образовательными и информационными ресурсами. </w:t>
      </w:r>
    </w:p>
    <w:p w:rsidR="001F6FB9" w:rsidRPr="001F6FB9" w:rsidRDefault="001F6FB9" w:rsidP="001F6FB9">
      <w:pPr>
        <w:pStyle w:val="4"/>
        <w:spacing w:before="0" w:line="240" w:lineRule="auto"/>
        <w:ind w:left="567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F6FB9">
        <w:rPr>
          <w:rFonts w:ascii="Times New Roman" w:hAnsi="Times New Roman" w:cs="Times New Roman"/>
          <w:color w:val="auto"/>
          <w:sz w:val="26"/>
          <w:szCs w:val="26"/>
        </w:rPr>
        <w:t xml:space="preserve">3.2.1 Основная литература (печатные и/или электронные издания) </w:t>
      </w:r>
    </w:p>
    <w:p w:rsidR="001F6FB9" w:rsidRPr="001F6FB9" w:rsidRDefault="001F6FB9" w:rsidP="001F6FB9">
      <w:pPr>
        <w:numPr>
          <w:ilvl w:val="0"/>
          <w:numId w:val="3"/>
        </w:numPr>
        <w:spacing w:after="0" w:line="240" w:lineRule="auto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>Гагарина, Л. Г. Технология разработки программного обеспечения : учебное пособие / Л.Г. Гагарина, Е.В. Кокорева, Б.Д. Сидорова-Виснадул ; под ред. Л.Г. Гагариной. —</w:t>
      </w:r>
      <w:r w:rsidRPr="001F6FB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1F6FB9">
        <w:rPr>
          <w:rFonts w:ascii="Times New Roman" w:hAnsi="Times New Roman" w:cs="Times New Roman"/>
          <w:sz w:val="26"/>
          <w:szCs w:val="26"/>
        </w:rPr>
        <w:t xml:space="preserve">Москва : ФОРУМ : ИНФРА-М, 2024. — 400 с. — (Среднее профессиональное образование).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ISBN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978-5-8199-0812-9.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Текст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: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электронный.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1F6FB9">
        <w:rPr>
          <w:rFonts w:ascii="Times New Roman" w:hAnsi="Times New Roman" w:cs="Times New Roman"/>
          <w:sz w:val="26"/>
          <w:szCs w:val="26"/>
        </w:rPr>
        <w:tab/>
        <w:t xml:space="preserve">URL: https://znanium.ru/catalog/product/2136716 </w:t>
      </w:r>
    </w:p>
    <w:p w:rsidR="001F6FB9" w:rsidRPr="001F6FB9" w:rsidRDefault="001F6FB9" w:rsidP="001F6FB9">
      <w:pPr>
        <w:numPr>
          <w:ilvl w:val="0"/>
          <w:numId w:val="3"/>
        </w:numPr>
        <w:spacing w:after="0" w:line="240" w:lineRule="auto"/>
        <w:ind w:right="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>Гагарина, Л. Г. Технология разработки программного обеспечения : учебное пособие / Л.Г. Гагарина, Е.В. Кокорева, Б.Д. Сидорова-Виснадул ; под ред. Л.Г. Гагариной. —</w:t>
      </w:r>
      <w:r w:rsidRPr="001F6FB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1F6FB9">
        <w:rPr>
          <w:rFonts w:ascii="Times New Roman" w:hAnsi="Times New Roman" w:cs="Times New Roman"/>
          <w:sz w:val="26"/>
          <w:szCs w:val="26"/>
        </w:rPr>
        <w:t xml:space="preserve">Москва : ФОРУМ : ИНФРА-М, 2024. — 400 с. — (Среднее профессиональное образование). - ISBN 978-5-8199-0812-9. - Текст : электронный. - URL: </w:t>
      </w:r>
    </w:p>
    <w:p w:rsidR="001F6FB9" w:rsidRPr="001F6FB9" w:rsidRDefault="001F6FB9" w:rsidP="001F6FB9">
      <w:pPr>
        <w:spacing w:after="0" w:line="240" w:lineRule="auto"/>
        <w:ind w:left="142"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https://znanium.ru/catalog/product/2136716 </w:t>
      </w:r>
    </w:p>
    <w:p w:rsidR="001F6FB9" w:rsidRPr="001F6FB9" w:rsidRDefault="001F6FB9" w:rsidP="001F6FB9">
      <w:pPr>
        <w:pStyle w:val="4"/>
        <w:spacing w:before="0" w:line="240" w:lineRule="auto"/>
        <w:ind w:left="1131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F6FB9">
        <w:rPr>
          <w:rFonts w:ascii="Times New Roman" w:hAnsi="Times New Roman" w:cs="Times New Roman"/>
          <w:color w:val="auto"/>
          <w:sz w:val="26"/>
          <w:szCs w:val="26"/>
        </w:rPr>
        <w:t xml:space="preserve">3.2.2 Дополнительные источники </w:t>
      </w:r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>ЭБС Znanium -</w:t>
      </w:r>
      <w:hyperlink r:id="rId10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1">
        <w:r w:rsidRPr="001F6FB9">
          <w:rPr>
            <w:rFonts w:ascii="Times New Roman" w:hAnsi="Times New Roman" w:cs="Times New Roman"/>
            <w:sz w:val="26"/>
            <w:szCs w:val="26"/>
          </w:rPr>
          <w:t>www.znanium.com</w:t>
        </w:r>
      </w:hyperlink>
      <w:hyperlink r:id="rId12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ЭБС «Лань» - https://e.lanbook.com </w:t>
      </w:r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>ЭБС «Юрайт» -</w:t>
      </w:r>
      <w:hyperlink r:id="rId13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4">
        <w:r w:rsidRPr="001F6FB9">
          <w:rPr>
            <w:rFonts w:ascii="Times New Roman" w:hAnsi="Times New Roman" w:cs="Times New Roman"/>
            <w:sz w:val="26"/>
            <w:szCs w:val="26"/>
            <w:u w:val="single" w:color="0462C1"/>
          </w:rPr>
          <w:t>https://www.urait.ru</w:t>
        </w:r>
      </w:hyperlink>
      <w:hyperlink r:id="rId15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Электронный фонд правовой и нормативно-технической документации - </w:t>
      </w:r>
      <w:hyperlink r:id="rId16">
        <w:r w:rsidRPr="001F6FB9">
          <w:rPr>
            <w:rFonts w:ascii="Times New Roman" w:hAnsi="Times New Roman" w:cs="Times New Roman"/>
            <w:sz w:val="26"/>
            <w:szCs w:val="26"/>
          </w:rPr>
          <w:t>http://docs.cntd.ru</w:t>
        </w:r>
      </w:hyperlink>
      <w:hyperlink r:id="rId17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>Официальный интернет-портал правовой информации - Государственная система правовой информации -</w:t>
      </w:r>
      <w:hyperlink r:id="rId18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9">
        <w:r w:rsidRPr="001F6FB9">
          <w:rPr>
            <w:rFonts w:ascii="Times New Roman" w:hAnsi="Times New Roman" w:cs="Times New Roman"/>
            <w:sz w:val="26"/>
            <w:szCs w:val="26"/>
          </w:rPr>
          <w:t>http://pravo.gov.ru</w:t>
        </w:r>
      </w:hyperlink>
      <w:hyperlink r:id="rId20">
        <w:r w:rsidRPr="001F6FB9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1F6FB9" w:rsidRPr="001F6FB9" w:rsidRDefault="001F6FB9" w:rsidP="001F6FB9">
      <w:pPr>
        <w:numPr>
          <w:ilvl w:val="0"/>
          <w:numId w:val="4"/>
        </w:numPr>
        <w:spacing w:after="0" w:line="240" w:lineRule="auto"/>
        <w:ind w:right="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FB9">
        <w:rPr>
          <w:rFonts w:ascii="Times New Roman" w:hAnsi="Times New Roman" w:cs="Times New Roman"/>
          <w:sz w:val="26"/>
          <w:szCs w:val="26"/>
        </w:rPr>
        <w:t xml:space="preserve">Гниденко, И. Г. Технология разработки программного обеспечения : учебное пособие для среднего профессионального образования / И. Г. Гниденко, Ф. Ф. Павлов, Д. Ю. Федоров. — 2-е изд., перераб. и доп. — Москва : Издательство Юрайт, 2024. — 248 с. — (Профессиональное образование). — ISBN 978-5-534-18131-9. — Текст : электронный // Образовательная платформа Юрайт [сайт]. — URL: https://urait.ru/bcode/539215 </w:t>
      </w:r>
    </w:p>
    <w:p w:rsidR="001F6FB9" w:rsidRPr="001F6FB9" w:rsidRDefault="001F6FB9" w:rsidP="001F6FB9">
      <w:pPr>
        <w:pStyle w:val="2"/>
        <w:spacing w:before="0" w:line="240" w:lineRule="auto"/>
        <w:ind w:left="10" w:right="185" w:firstLine="567"/>
        <w:jc w:val="both"/>
        <w:rPr>
          <w:rFonts w:ascii="Times New Roman" w:hAnsi="Times New Roman" w:cs="Times New Roman"/>
          <w:color w:val="auto"/>
        </w:rPr>
      </w:pPr>
      <w:bookmarkStart w:id="17" w:name="_Toc202299912"/>
      <w:r w:rsidRPr="001F6FB9">
        <w:rPr>
          <w:rFonts w:ascii="Times New Roman" w:eastAsia="Calibri" w:hAnsi="Times New Roman" w:cs="Times New Roman"/>
          <w:color w:val="auto"/>
        </w:rPr>
        <w:lastRenderedPageBreak/>
        <w:t xml:space="preserve">4. </w:t>
      </w:r>
      <w:r w:rsidRPr="001F6FB9">
        <w:rPr>
          <w:rFonts w:ascii="Times New Roman" w:hAnsi="Times New Roman" w:cs="Times New Roman"/>
          <w:color w:val="auto"/>
        </w:rPr>
        <w:t>КОНТРОЛЬ И ОЦЕНКА РЕЗУЛЬТАТОВ ОСВОЕНИЯ УЧЕБНОЙ</w:t>
      </w:r>
      <w:bookmarkEnd w:id="17"/>
      <w:r w:rsidRPr="001F6FB9">
        <w:rPr>
          <w:rFonts w:ascii="Times New Roman" w:hAnsi="Times New Roman" w:cs="Times New Roman"/>
          <w:color w:val="auto"/>
        </w:rPr>
        <w:t xml:space="preserve"> </w:t>
      </w:r>
    </w:p>
    <w:p w:rsidR="001F6FB9" w:rsidRPr="001F6FB9" w:rsidRDefault="001F6FB9" w:rsidP="001F6FB9">
      <w:pPr>
        <w:pStyle w:val="3"/>
        <w:spacing w:before="0" w:line="240" w:lineRule="auto"/>
        <w:ind w:left="584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8" w:name="_Toc202299913"/>
      <w:r w:rsidRPr="001F6FB9">
        <w:rPr>
          <w:rFonts w:ascii="Times New Roman" w:hAnsi="Times New Roman" w:cs="Times New Roman"/>
          <w:color w:val="auto"/>
          <w:sz w:val="26"/>
          <w:szCs w:val="26"/>
        </w:rPr>
        <w:t>ДИСЦИПЛИНЫ</w:t>
      </w:r>
      <w:bookmarkEnd w:id="18"/>
      <w:r w:rsidRPr="001F6FB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tbl>
      <w:tblPr>
        <w:tblW w:w="9499" w:type="dxa"/>
        <w:tblInd w:w="152" w:type="dxa"/>
        <w:tblCellMar>
          <w:top w:w="14" w:type="dxa"/>
          <w:left w:w="5" w:type="dxa"/>
          <w:right w:w="41" w:type="dxa"/>
        </w:tblCellMar>
        <w:tblLook w:val="04A0"/>
      </w:tblPr>
      <w:tblGrid>
        <w:gridCol w:w="3121"/>
        <w:gridCol w:w="3120"/>
        <w:gridCol w:w="3258"/>
      </w:tblGrid>
      <w:tr w:rsidR="001F6FB9" w:rsidRPr="001F6FB9" w:rsidTr="00E81071">
        <w:trPr>
          <w:trHeight w:val="139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6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и наименование профессиональных и общих компетенций, </w:t>
            </w:r>
          </w:p>
          <w:p w:rsidR="001F6FB9" w:rsidRPr="001F6FB9" w:rsidRDefault="001F6FB9" w:rsidP="001F6F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формируемых в рамках дисциплины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28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Методы оценки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F6FB9" w:rsidRPr="001F6FB9" w:rsidRDefault="001F6FB9" w:rsidP="001F6F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1F6FB9" w:rsidRPr="001F6FB9" w:rsidRDefault="001F6FB9" w:rsidP="001F6FB9">
            <w:pPr>
              <w:spacing w:after="0" w:line="240" w:lineRule="auto"/>
              <w:ind w:left="3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Критерии оценки </w:t>
            </w:r>
          </w:p>
        </w:tc>
      </w:tr>
      <w:tr w:rsidR="001F6FB9" w:rsidRPr="001F6FB9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08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</w:t>
            </w:r>
          </w:p>
          <w:p w:rsidR="001F6FB9" w:rsidRPr="001F6FB9" w:rsidRDefault="001F6FB9" w:rsidP="001F6FB9">
            <w:pPr>
              <w:spacing w:after="0" w:line="240" w:lineRule="auto"/>
              <w:ind w:left="108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решения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задач профессиональной деятельности </w:t>
            </w:r>
          </w:p>
          <w:p w:rsidR="001F6FB9" w:rsidRPr="001F6FB9" w:rsidRDefault="001F6FB9" w:rsidP="001F6FB9">
            <w:pPr>
              <w:spacing w:after="0" w:line="240" w:lineRule="auto"/>
              <w:ind w:left="108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применительно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 различным контекстам.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</w:p>
          <w:p w:rsidR="001F6FB9" w:rsidRPr="001F6FB9" w:rsidRDefault="001F6FB9" w:rsidP="001F6FB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3.1. 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08" w:right="6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Оценка «отлично» выставляется обучающемуся, если: он обнаруживает обнаружившему высокий, продвинутый  уровень сформированности </w:t>
            </w:r>
          </w:p>
          <w:p w:rsidR="001F6FB9" w:rsidRPr="001F6FB9" w:rsidRDefault="001F6FB9" w:rsidP="001F6FB9">
            <w:pPr>
              <w:spacing w:after="0" w:line="240" w:lineRule="auto"/>
              <w:ind w:left="108" w:right="61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компетенций, если он глубоко и прочно усвоил программный   материал курса, исчерпывающе, последовательно, четко и логически стройно его излагает, умеет тесно увязывать теорию с практикой,  свободно справляется с задачами и вопросами, причем не затрудняется с ответами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1F6FB9" w:rsidRPr="001F6FB9" w:rsidRDefault="001F6FB9" w:rsidP="001F6FB9">
            <w:pPr>
              <w:spacing w:after="0" w:line="240" w:lineRule="auto"/>
              <w:ind w:left="108" w:right="59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Оценка «хорошо» выставляется обучающемуся, если: он обнаруживает повышенный  уровень сформированности 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 владеет необходимыми навыками и приемами их выполнения. Оценка «удовлетворительно» выставляется обучающемуся, если:   он   обнаруживает </w:t>
            </w:r>
          </w:p>
        </w:tc>
      </w:tr>
      <w:tr w:rsidR="001F6FB9" w:rsidRPr="001F6FB9" w:rsidTr="00E81071">
        <w:trPr>
          <w:trHeight w:val="221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08" w:right="6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</w:t>
            </w:r>
          </w:p>
          <w:p w:rsidR="001F6FB9" w:rsidRPr="001F6FB9" w:rsidRDefault="001F6FB9" w:rsidP="001F6FB9">
            <w:pPr>
              <w:spacing w:after="0" w:line="240" w:lineRule="auto"/>
              <w:ind w:left="108" w:right="59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и информационные технологии для выполнения задач профессиональной деятельности.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</w:p>
          <w:p w:rsidR="001F6FB9" w:rsidRPr="001F6FB9" w:rsidRDefault="001F6FB9" w:rsidP="001F6FB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FB9" w:rsidRPr="001F6FB9" w:rsidTr="00E81071">
        <w:trPr>
          <w:trHeight w:val="799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08" w:right="61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1.4. Использовать систему контроля версий программного кода с учетом обеспечения возможности организации групповой разработки.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1F6FB9" w:rsidRPr="001F6FB9" w:rsidRDefault="001F6FB9" w:rsidP="001F6FB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1F6FB9" w:rsidRPr="001F6FB9" w:rsidRDefault="001F6FB9" w:rsidP="001F6FB9">
            <w:pPr>
              <w:spacing w:after="0" w:line="240" w:lineRule="auto"/>
              <w:ind w:left="11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FB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B9" w:rsidRPr="001F6FB9" w:rsidRDefault="001F6FB9" w:rsidP="001F6F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0781" w:rsidRPr="00EB0781" w:rsidRDefault="00EB0781" w:rsidP="00E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EB0781" w:rsidRPr="00EB0781" w:rsidSect="001F6FB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C79" w:rsidRDefault="00DB5C79" w:rsidP="00EB0781">
      <w:pPr>
        <w:spacing w:after="0" w:line="240" w:lineRule="auto"/>
      </w:pPr>
      <w:r>
        <w:separator/>
      </w:r>
    </w:p>
  </w:endnote>
  <w:endnote w:type="continuationSeparator" w:id="1">
    <w:p w:rsidR="00DB5C79" w:rsidRDefault="00DB5C79" w:rsidP="00EB0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626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B0781" w:rsidRDefault="00A048DF">
        <w:pPr>
          <w:pStyle w:val="a5"/>
          <w:jc w:val="right"/>
        </w:pPr>
        <w:r w:rsidRPr="00EB0781">
          <w:rPr>
            <w:rFonts w:ascii="Times New Roman" w:hAnsi="Times New Roman" w:cs="Times New Roman"/>
            <w:sz w:val="24"/>
          </w:rPr>
          <w:fldChar w:fldCharType="begin"/>
        </w:r>
        <w:r w:rsidR="00EB0781" w:rsidRPr="00EB078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B0781">
          <w:rPr>
            <w:rFonts w:ascii="Times New Roman" w:hAnsi="Times New Roman" w:cs="Times New Roman"/>
            <w:sz w:val="24"/>
          </w:rPr>
          <w:fldChar w:fldCharType="separate"/>
        </w:r>
        <w:r w:rsidR="00C50DF1">
          <w:rPr>
            <w:rFonts w:ascii="Times New Roman" w:hAnsi="Times New Roman" w:cs="Times New Roman"/>
            <w:noProof/>
            <w:sz w:val="24"/>
          </w:rPr>
          <w:t>2</w:t>
        </w:r>
        <w:r w:rsidRPr="00EB078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B0781" w:rsidRDefault="00EB07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C79" w:rsidRDefault="00DB5C79" w:rsidP="00EB0781">
      <w:pPr>
        <w:spacing w:after="0" w:line="240" w:lineRule="auto"/>
      </w:pPr>
      <w:r>
        <w:separator/>
      </w:r>
    </w:p>
  </w:footnote>
  <w:footnote w:type="continuationSeparator" w:id="1">
    <w:p w:rsidR="00DB5C79" w:rsidRDefault="00DB5C79" w:rsidP="00EB0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B930BEF"/>
    <w:multiLevelType w:val="hybridMultilevel"/>
    <w:tmpl w:val="2116B0A2"/>
    <w:lvl w:ilvl="0" w:tplc="E7BCB23C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87438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6C6FE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265D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CA86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0E0C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4A580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AFBD4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65DB4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021401"/>
    <w:multiLevelType w:val="hybridMultilevel"/>
    <w:tmpl w:val="19D8BCB0"/>
    <w:lvl w:ilvl="0" w:tplc="50E0F302">
      <w:start w:val="1"/>
      <w:numFmt w:val="decimal"/>
      <w:lvlText w:val="%1.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AA222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F2201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E474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48BBC6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81D2C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066E6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2CCD4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B4F3F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6441A6"/>
    <w:multiLevelType w:val="hybridMultilevel"/>
    <w:tmpl w:val="76B22BB8"/>
    <w:lvl w:ilvl="0" w:tplc="8D98975C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C9A34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04AC8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2999C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075AA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CF33C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8D214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6B954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C08AA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0781"/>
    <w:rsid w:val="001F6FB9"/>
    <w:rsid w:val="00847452"/>
    <w:rsid w:val="00A048DF"/>
    <w:rsid w:val="00C50DF1"/>
    <w:rsid w:val="00DB5C79"/>
    <w:rsid w:val="00E92764"/>
    <w:rsid w:val="00EB0781"/>
    <w:rsid w:val="00F17243"/>
    <w:rsid w:val="00FE2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DF"/>
  </w:style>
  <w:style w:type="paragraph" w:styleId="1">
    <w:name w:val="heading 1"/>
    <w:basedOn w:val="a"/>
    <w:next w:val="a"/>
    <w:link w:val="10"/>
    <w:uiPriority w:val="9"/>
    <w:qFormat/>
    <w:rsid w:val="00EB07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F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F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(3)"/>
    <w:basedOn w:val="a"/>
    <w:link w:val="32"/>
    <w:rsid w:val="00EB0781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_"/>
    <w:link w:val="31"/>
    <w:rsid w:val="00EB078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EB0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781"/>
  </w:style>
  <w:style w:type="paragraph" w:styleId="a5">
    <w:name w:val="footer"/>
    <w:basedOn w:val="a"/>
    <w:link w:val="a6"/>
    <w:uiPriority w:val="99"/>
    <w:unhideWhenUsed/>
    <w:rsid w:val="00EB0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781"/>
  </w:style>
  <w:style w:type="character" w:customStyle="1" w:styleId="10">
    <w:name w:val="Заголовок 1 Знак"/>
    <w:basedOn w:val="a0"/>
    <w:link w:val="1"/>
    <w:uiPriority w:val="9"/>
    <w:rsid w:val="00EB0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EB0781"/>
    <w:pPr>
      <w:ind w:left="720"/>
      <w:contextualSpacing/>
    </w:pPr>
  </w:style>
  <w:style w:type="paragraph" w:styleId="a8">
    <w:name w:val="Normal (Web)"/>
    <w:basedOn w:val="a"/>
    <w:uiPriority w:val="99"/>
    <w:rsid w:val="00EB0781"/>
    <w:pPr>
      <w:spacing w:before="100" w:after="100"/>
    </w:pPr>
  </w:style>
  <w:style w:type="paragraph" w:customStyle="1" w:styleId="s1">
    <w:name w:val="s_1"/>
    <w:basedOn w:val="a"/>
    <w:rsid w:val="00EB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EB078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B0781"/>
  </w:style>
  <w:style w:type="character" w:customStyle="1" w:styleId="20">
    <w:name w:val="Заголовок 2 Знак"/>
    <w:basedOn w:val="a0"/>
    <w:link w:val="2"/>
    <w:uiPriority w:val="9"/>
    <w:semiHidden/>
    <w:rsid w:val="001F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6F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F6F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E9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2764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"/>
    <w:uiPriority w:val="39"/>
    <w:semiHidden/>
    <w:unhideWhenUsed/>
    <w:qFormat/>
    <w:rsid w:val="00C50DF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50DF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50DF1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C50DF1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C50D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rait.ru/" TargetMode="External"/><Relationship Id="rId18" Type="http://schemas.openxmlformats.org/officeDocument/2006/relationships/hyperlink" Target="http://pravo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znanium.com/" TargetMode="External"/><Relationship Id="rId17" Type="http://schemas.openxmlformats.org/officeDocument/2006/relationships/hyperlink" Target="http://docs.cnt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" TargetMode="External"/><Relationship Id="rId20" Type="http://schemas.openxmlformats.org/officeDocument/2006/relationships/hyperlink" Target="http://pravo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nani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it.ru/" TargetMode="External"/><Relationship Id="rId10" Type="http://schemas.openxmlformats.org/officeDocument/2006/relationships/hyperlink" Target="http://www.znanium.com/" TargetMode="External"/><Relationship Id="rId19" Type="http://schemas.openxmlformats.org/officeDocument/2006/relationships/hyperlink" Target="http://pravo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rai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66BA1-17BC-4FF7-9FF0-68A51A78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2025-06-25T17:19:00Z</dcterms:created>
  <dcterms:modified xsi:type="dcterms:W3CDTF">2025-07-01T19:05:00Z</dcterms:modified>
</cp:coreProperties>
</file>